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191" w:rsidRDefault="007E219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E2191" w:rsidRDefault="007E2191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E219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E2191" w:rsidRDefault="007E2191">
            <w:pPr>
              <w:pStyle w:val="ConsPlusNormal"/>
            </w:pPr>
            <w:r>
              <w:t>8 марта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E2191" w:rsidRDefault="007E2191">
            <w:pPr>
              <w:pStyle w:val="ConsPlusNormal"/>
              <w:jc w:val="right"/>
            </w:pPr>
            <w:r>
              <w:t>N 120</w:t>
            </w:r>
          </w:p>
        </w:tc>
      </w:tr>
    </w:tbl>
    <w:p w:rsidR="007E2191" w:rsidRDefault="007E21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2191" w:rsidRDefault="007E2191">
      <w:pPr>
        <w:pStyle w:val="ConsPlusNormal"/>
        <w:jc w:val="both"/>
      </w:pPr>
    </w:p>
    <w:p w:rsidR="007E2191" w:rsidRDefault="007E2191">
      <w:pPr>
        <w:pStyle w:val="ConsPlusTitle"/>
        <w:jc w:val="center"/>
      </w:pPr>
      <w:r>
        <w:t>УКАЗ</w:t>
      </w:r>
    </w:p>
    <w:p w:rsidR="007E2191" w:rsidRDefault="007E2191">
      <w:pPr>
        <w:pStyle w:val="ConsPlusTitle"/>
        <w:jc w:val="center"/>
      </w:pPr>
    </w:p>
    <w:p w:rsidR="007E2191" w:rsidRDefault="007E2191">
      <w:pPr>
        <w:pStyle w:val="ConsPlusTitle"/>
        <w:jc w:val="center"/>
      </w:pPr>
      <w:r>
        <w:t>ПРЕЗИДЕНТА РОССИЙСКОЙ ФЕДЕРАЦИИ</w:t>
      </w:r>
    </w:p>
    <w:p w:rsidR="007E2191" w:rsidRDefault="007E2191">
      <w:pPr>
        <w:pStyle w:val="ConsPlusTitle"/>
        <w:jc w:val="center"/>
      </w:pPr>
    </w:p>
    <w:p w:rsidR="007E2191" w:rsidRDefault="007E2191">
      <w:pPr>
        <w:pStyle w:val="ConsPlusTitle"/>
        <w:jc w:val="center"/>
      </w:pPr>
      <w:r>
        <w:t>О НЕКОТОРЫХ ВОПРОСАХ ПРОТИВОДЕЙСТВИЯ КОРРУПЦИИ</w:t>
      </w:r>
    </w:p>
    <w:p w:rsidR="007E2191" w:rsidRDefault="007E219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E21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2191" w:rsidRDefault="007E219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2191" w:rsidRDefault="007E219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2191" w:rsidRDefault="007E21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2191" w:rsidRDefault="007E21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15.07.2015 N 364)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2191" w:rsidRDefault="007E2191">
            <w:pPr>
              <w:spacing w:after="1" w:line="0" w:lineRule="atLeast"/>
            </w:pPr>
          </w:p>
        </w:tc>
      </w:tr>
    </w:tbl>
    <w:p w:rsidR="007E2191" w:rsidRDefault="007E2191">
      <w:pPr>
        <w:pStyle w:val="ConsPlusNormal"/>
        <w:jc w:val="center"/>
      </w:pPr>
    </w:p>
    <w:p w:rsidR="007E2191" w:rsidRDefault="007E2191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частью 1 статьи 5</w:t>
        </w:r>
      </w:hyperlink>
      <w:r>
        <w:t xml:space="preserve"> Федерального закона от 25 декабря 2008 г. N 273-ФЗ "О противодействии коррупции",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22 декабря 2014 г. N 431-ФЗ "О внесении изменений в отдельные законодательные акты Российской Федерации по вопросам противодействия коррупции" и в целях совершенствования деятельности по противодействию коррупции постановляю: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>1. Руководителям федеральных государственных органов, государственных корпораций (компаний), фондов и иных организаций, созданных Российской Федерацией на основании федеральных законов:</w:t>
      </w:r>
    </w:p>
    <w:p w:rsidR="007E2191" w:rsidRDefault="007E2191">
      <w:pPr>
        <w:pStyle w:val="ConsPlusNormal"/>
        <w:spacing w:before="220"/>
        <w:ind w:firstLine="540"/>
        <w:jc w:val="both"/>
      </w:pPr>
      <w:bookmarkStart w:id="0" w:name="P14"/>
      <w:bookmarkEnd w:id="0"/>
      <w:proofErr w:type="gramStart"/>
      <w:r>
        <w:t xml:space="preserve">а) обеспечить в 3-месячный срок разработку и утверждение </w:t>
      </w:r>
      <w:hyperlink r:id="rId9" w:history="1">
        <w:r>
          <w:rPr>
            <w:color w:val="0000FF"/>
          </w:rPr>
          <w:t>перечней</w:t>
        </w:r>
      </w:hyperlink>
      <w:r>
        <w:t xml:space="preserve"> должностей, предусмотренных </w:t>
      </w:r>
      <w:hyperlink r:id="rId10" w:history="1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>
        <w:t>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инструментами");</w:t>
      </w:r>
    </w:p>
    <w:p w:rsidR="007E2191" w:rsidRDefault="007E2191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б) при разработке перечней должностей, указанных в </w:t>
      </w:r>
      <w:hyperlink w:anchor="P14" w:history="1">
        <w:r>
          <w:rPr>
            <w:color w:val="0000FF"/>
          </w:rPr>
          <w:t>подпункте "а"</w:t>
        </w:r>
      </w:hyperlink>
      <w:r>
        <w:t xml:space="preserve"> настоящего пункта, исходить из того, что обязательному включению в соответствующий перечень подлежат должности, удовлетворяющие одному из следующих критериев: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>должности федеральной государственной гражданской службы, отнесенные к высшей группе должностей;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>исполнение обязанностей по должности предусматривает допу</w:t>
      </w:r>
      <w:proofErr w:type="gramStart"/>
      <w:r>
        <w:t>ск к св</w:t>
      </w:r>
      <w:proofErr w:type="gramEnd"/>
      <w:r>
        <w:t>едениям особой важности.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Рекомендовать Центральному банку Российской Федерации и органам государственной власти субъектов Российской Федерации обеспечить в 3-месячный срок разработку и утверждение перечней должностей, предусмотренных </w:t>
      </w:r>
      <w:hyperlink r:id="rId11" w:history="1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>
        <w:t xml:space="preserve">) пользоваться иностранными финансовыми инструментами", руководствуясь </w:t>
      </w:r>
      <w:hyperlink w:anchor="P15" w:history="1">
        <w:r>
          <w:rPr>
            <w:color w:val="0000FF"/>
          </w:rPr>
          <w:t>подпунктом "б" пункта 1</w:t>
        </w:r>
      </w:hyperlink>
      <w:r>
        <w:t xml:space="preserve"> настоящего Указа.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Установить, что впредь до принятия соответствующего федерального закона факт, </w:t>
      </w:r>
      <w:r>
        <w:lastRenderedPageBreak/>
        <w:t xml:space="preserve">свидетельствующий о невозможности выполнения лицами, указанными в </w:t>
      </w:r>
      <w:hyperlink r:id="rId12" w:history="1">
        <w:r>
          <w:rPr>
            <w:color w:val="0000FF"/>
          </w:rPr>
          <w:t>части 1 статьи 2</w:t>
        </w:r>
      </w:hyperlink>
      <w:r>
        <w:t xml:space="preserve">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требований этого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в связи</w:t>
      </w:r>
      <w:proofErr w:type="gramEnd"/>
      <w:r>
        <w:t xml:space="preserve"> </w:t>
      </w:r>
      <w:proofErr w:type="gramStart"/>
      <w:r>
        <w:t>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таких лиц, подлежит рассмотрению по заявлениям этих лиц на заседании соответствующей комиссии</w:t>
      </w:r>
      <w:proofErr w:type="gramEnd"/>
      <w:r>
        <w:t xml:space="preserve"> по соблюдению требований к служебному поведению и урегулированию конфликта интересов (аттестационной комиссии).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Внести в </w:t>
      </w:r>
      <w:hyperlink r:id="rId1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>
        <w:t xml:space="preserve"> детей" (Собрание законодательства Российской Федерации, 2009, N 21, ст. 2542; 2012, N 4, ст. 471; N 14, ст. 1616; </w:t>
      </w:r>
      <w:proofErr w:type="gramStart"/>
      <w:r>
        <w:t xml:space="preserve">2014, N 27, ст. 3754) и в </w:t>
      </w:r>
      <w:hyperlink r:id="rId15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этим Указом, следующие изменения: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а) из </w:t>
      </w:r>
      <w:hyperlink r:id="rId16" w:history="1">
        <w:r>
          <w:rPr>
            <w:color w:val="0000FF"/>
          </w:rPr>
          <w:t>наименования</w:t>
        </w:r>
      </w:hyperlink>
      <w:r>
        <w:t xml:space="preserve"> и </w:t>
      </w:r>
      <w:hyperlink r:id="rId17" w:history="1">
        <w:r>
          <w:rPr>
            <w:color w:val="0000FF"/>
          </w:rPr>
          <w:t>пункта 1</w:t>
        </w:r>
      </w:hyperlink>
      <w:r>
        <w:t xml:space="preserve"> Указа </w:t>
      </w:r>
      <w:proofErr w:type="gramStart"/>
      <w:r>
        <w:t>слова</w:t>
      </w:r>
      <w:proofErr w:type="gramEnd"/>
      <w:r>
        <w:t xml:space="preserve"> "при назначении на </w:t>
      </w:r>
      <w:proofErr w:type="gramStart"/>
      <w:r>
        <w:t>которые</w:t>
      </w:r>
      <w:proofErr w:type="gramEnd"/>
      <w:r>
        <w:t xml:space="preserve"> граждане и" исключить;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б) из </w:t>
      </w:r>
      <w:hyperlink r:id="rId18" w:history="1">
        <w:r>
          <w:rPr>
            <w:color w:val="0000FF"/>
          </w:rPr>
          <w:t>наименования</w:t>
        </w:r>
      </w:hyperlink>
      <w:r>
        <w:t xml:space="preserve"> перечня </w:t>
      </w:r>
      <w:proofErr w:type="gramStart"/>
      <w:r>
        <w:t>слова</w:t>
      </w:r>
      <w:proofErr w:type="gramEnd"/>
      <w:r>
        <w:t xml:space="preserve"> "при назначении на </w:t>
      </w:r>
      <w:proofErr w:type="gramStart"/>
      <w:r>
        <w:t>которые</w:t>
      </w:r>
      <w:proofErr w:type="gramEnd"/>
      <w:r>
        <w:t xml:space="preserve"> граждане и" исключить.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Внести в </w:t>
      </w:r>
      <w:hyperlink r:id="rId19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</w:t>
      </w:r>
      <w:proofErr w:type="gramEnd"/>
      <w:r>
        <w:t xml:space="preserve"> характера" (Собрание законодательства Российской Федерации, 2009, N 21, ст. 2544; 2010, N 3, ст. 274; 2012, N 12, ст. 1391; 2013, N 14, ст. 1670; N 40, ст. 5044; N 49, ст. 6399; 2014, N 26, ст. 3518, 3520), следующие изменения: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а) </w:t>
      </w:r>
      <w:hyperlink r:id="rId20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"2. </w:t>
      </w:r>
      <w:proofErr w:type="gramStart"/>
      <w:r>
        <w:t xml:space="preserve"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 гражданина, претендующего на замещение должности федеральной государственной службы (далее - гражданин), и на федерального государственного служащего, замещавшего по состоянию на 31 декабря отчетного года должность государственной службы, предусмотренную </w:t>
      </w:r>
      <w:hyperlink r:id="rId21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 (далее</w:t>
      </w:r>
      <w:proofErr w:type="gramEnd"/>
      <w:r>
        <w:t xml:space="preserve"> - государственный служащий)</w:t>
      </w:r>
      <w:proofErr w:type="gramStart"/>
      <w:r>
        <w:t>."</w:t>
      </w:r>
      <w:proofErr w:type="gramEnd"/>
      <w:r>
        <w:t>;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б) из </w:t>
      </w:r>
      <w:hyperlink r:id="rId22" w:history="1">
        <w:r>
          <w:rPr>
            <w:color w:val="0000FF"/>
          </w:rPr>
          <w:t>подпункта "а" пункта 3</w:t>
        </w:r>
      </w:hyperlink>
      <w:r>
        <w:t xml:space="preserve"> слова ", предусмотренные перечнем должностей, указанным в пункте 2 настоящего Положения</w:t>
      </w:r>
      <w:proofErr w:type="gramStart"/>
      <w:r>
        <w:t>,"</w:t>
      </w:r>
      <w:proofErr w:type="gramEnd"/>
      <w:r>
        <w:t xml:space="preserve"> исключить;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lastRenderedPageBreak/>
        <w:t xml:space="preserve">в) утратил силу с 15 июля 2015 года. - </w:t>
      </w:r>
      <w:hyperlink r:id="rId23" w:history="1">
        <w:r>
          <w:rPr>
            <w:color w:val="0000FF"/>
          </w:rPr>
          <w:t>Указ</w:t>
        </w:r>
      </w:hyperlink>
      <w:r>
        <w:t xml:space="preserve"> Президента РФ от 15.07.2015 N 364.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Внести в </w:t>
      </w:r>
      <w:hyperlink r:id="rId2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</w:t>
      </w:r>
      <w:proofErr w:type="gramEnd"/>
      <w:r>
        <w:t xml:space="preserve"> 2010, N 3, ст. 274; N 27, ст. 3446; N 30, ст. 4070; 2012, N 12, ст. 1391; 2013, N 14, ст. 1670; N 49, ст. 6399; 2014, N 15, ст. 1729; </w:t>
      </w:r>
      <w:proofErr w:type="gramStart"/>
      <w:r>
        <w:t xml:space="preserve">N 26, ст. 3518) и в </w:t>
      </w:r>
      <w:hyperlink r:id="rId25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утвержденное этим Указом, следующие изменения: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а) в </w:t>
      </w:r>
      <w:hyperlink r:id="rId26" w:history="1">
        <w:r>
          <w:rPr>
            <w:color w:val="0000FF"/>
          </w:rPr>
          <w:t>пункте 3</w:t>
        </w:r>
      </w:hyperlink>
      <w:r>
        <w:t xml:space="preserve"> Указа: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из </w:t>
      </w:r>
      <w:hyperlink r:id="rId27" w:history="1">
        <w:r>
          <w:rPr>
            <w:color w:val="0000FF"/>
          </w:rPr>
          <w:t>подпункта "з"</w:t>
        </w:r>
      </w:hyperlink>
      <w:r>
        <w:t xml:space="preserve"> слова ", а также проверки соблюдения гражданами, замещавшими должности федеральной государственной службы, ограничений 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законами" исключить;</w:t>
      </w:r>
    </w:p>
    <w:p w:rsidR="007E2191" w:rsidRDefault="007E2191">
      <w:pPr>
        <w:pStyle w:val="ConsPlusNormal"/>
        <w:spacing w:before="220"/>
        <w:ind w:firstLine="540"/>
        <w:jc w:val="both"/>
      </w:pPr>
      <w:hyperlink r:id="rId28" w:history="1">
        <w:r>
          <w:rPr>
            <w:color w:val="0000FF"/>
          </w:rPr>
          <w:t>дополнить</w:t>
        </w:r>
      </w:hyperlink>
      <w:r>
        <w:t xml:space="preserve"> подпунктом "м" следующего содержания: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>"м) осуществление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</w:t>
      </w:r>
      <w:proofErr w:type="gramStart"/>
      <w:r>
        <w:t>.";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б) </w:t>
      </w:r>
      <w:hyperlink r:id="rId29" w:history="1">
        <w:r>
          <w:rPr>
            <w:color w:val="0000FF"/>
          </w:rPr>
          <w:t>пункт 3</w:t>
        </w:r>
      </w:hyperlink>
      <w:r>
        <w:t xml:space="preserve"> Положения изложить в следующей редакции: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"3.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служащим, замещающим должность федеральной государственной службы, не предусмотренную </w:t>
      </w:r>
      <w:hyperlink r:id="rId30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557, и претендующим на замещение иной должности федеральной государственной службы, осуществляется в порядке, установленном настоящим Положением для проверки сведений, представляемых гражданами в соответствии</w:t>
      </w:r>
      <w:proofErr w:type="gramEnd"/>
      <w:r>
        <w:t xml:space="preserve"> с нормативными правовыми актами Российской Федерации</w:t>
      </w:r>
      <w:proofErr w:type="gramStart"/>
      <w:r>
        <w:t>.".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Внести в </w:t>
      </w:r>
      <w:hyperlink r:id="rId31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3518), следующие изменения: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а) в </w:t>
      </w:r>
      <w:hyperlink r:id="rId32" w:history="1">
        <w:r>
          <w:rPr>
            <w:color w:val="0000FF"/>
          </w:rPr>
          <w:t>пункте 16</w:t>
        </w:r>
      </w:hyperlink>
      <w:r>
        <w:t>:</w:t>
      </w:r>
    </w:p>
    <w:p w:rsidR="007E2191" w:rsidRDefault="007E2191">
      <w:pPr>
        <w:pStyle w:val="ConsPlusNormal"/>
        <w:spacing w:before="220"/>
        <w:ind w:firstLine="540"/>
        <w:jc w:val="both"/>
      </w:pPr>
      <w:hyperlink r:id="rId33" w:history="1">
        <w:r>
          <w:rPr>
            <w:color w:val="0000FF"/>
          </w:rPr>
          <w:t>подпункт "б"</w:t>
        </w:r>
      </w:hyperlink>
      <w:r>
        <w:t xml:space="preserve"> дополнить абзацем следующего содержания:</w:t>
      </w:r>
    </w:p>
    <w:p w:rsidR="007E2191" w:rsidRDefault="007E2191">
      <w:pPr>
        <w:pStyle w:val="ConsPlusNormal"/>
        <w:spacing w:before="220"/>
        <w:ind w:firstLine="540"/>
        <w:jc w:val="both"/>
      </w:pPr>
      <w:proofErr w:type="gramStart"/>
      <w:r>
        <w:t xml:space="preserve">"заявление государственного служащего о невозможности выполнить требования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</w:t>
      </w:r>
      <w:r>
        <w:lastRenderedPageBreak/>
        <w:t>категориям лиц открывать и иметь счета</w:t>
      </w:r>
      <w:proofErr w:type="gramEnd"/>
      <w:r>
        <w:t xml:space="preserve"> (</w:t>
      </w:r>
      <w:proofErr w:type="gramStart"/>
      <w: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proofErr w:type="gramStart"/>
      <w:r>
        <w:t>;"</w:t>
      </w:r>
      <w:proofErr w:type="gramEnd"/>
      <w:r>
        <w:t>;</w:t>
      </w:r>
    </w:p>
    <w:p w:rsidR="007E2191" w:rsidRDefault="007E2191">
      <w:pPr>
        <w:pStyle w:val="ConsPlusNormal"/>
        <w:spacing w:before="220"/>
        <w:ind w:firstLine="540"/>
        <w:jc w:val="both"/>
      </w:pPr>
      <w:hyperlink r:id="rId35" w:history="1">
        <w:r>
          <w:rPr>
            <w:color w:val="0000FF"/>
          </w:rPr>
          <w:t>подпункт "д"</w:t>
        </w:r>
      </w:hyperlink>
      <w:r>
        <w:t xml:space="preserve"> изложить в следующей редакции:</w:t>
      </w:r>
    </w:p>
    <w:p w:rsidR="007E2191" w:rsidRDefault="007E2191">
      <w:pPr>
        <w:pStyle w:val="ConsPlusNormal"/>
        <w:spacing w:before="220"/>
        <w:ind w:firstLine="540"/>
        <w:jc w:val="both"/>
      </w:pPr>
      <w:proofErr w:type="gramStart"/>
      <w:r>
        <w:t xml:space="preserve">"д) поступившее в соответствии с </w:t>
      </w:r>
      <w:hyperlink r:id="rId36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7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</w:t>
      </w:r>
      <w:proofErr w:type="gramEnd"/>
      <w:r>
        <w:t xml:space="preserve"> </w:t>
      </w:r>
      <w:proofErr w:type="gramStart"/>
      <w:r>
        <w:t>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>
        <w:t xml:space="preserve"> гражданско-правового договора в коммерческой или некоммерческой организации комиссией не рассматривался</w:t>
      </w:r>
      <w:proofErr w:type="gramStart"/>
      <w:r>
        <w:t>.";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б) </w:t>
      </w:r>
      <w:hyperlink r:id="rId38" w:history="1">
        <w:r>
          <w:rPr>
            <w:color w:val="0000FF"/>
          </w:rPr>
          <w:t>пункт 19</w:t>
        </w:r>
      </w:hyperlink>
      <w:r>
        <w:t xml:space="preserve"> изложить в следующей редакции: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"19.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государственного служащего. </w:t>
      </w:r>
      <w:proofErr w:type="gramStart"/>
      <w:r>
        <w:t>В случае неявки на заседание комиссии гражданина, замещавшего должность государственной службы в государственном органе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гражданина.";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в) </w:t>
      </w:r>
      <w:hyperlink r:id="rId39" w:history="1">
        <w:r>
          <w:rPr>
            <w:color w:val="0000FF"/>
          </w:rPr>
          <w:t>дополнить</w:t>
        </w:r>
      </w:hyperlink>
      <w:r>
        <w:t xml:space="preserve"> пунктом 25.2 следующего содержания: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>"25.2. По итогам рассмотрения вопроса, указанного в абзаце четвертом подпункта "б" пункта 16 настоящего Положения, комиссия принимает одно из следующих решений: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lastRenderedPageBreak/>
        <w:t xml:space="preserve">б) признать, что обстоятельства, препятствующие выполнению требований Федерального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</w:t>
      </w:r>
      <w:proofErr w:type="gramStart"/>
      <w:r>
        <w:t>.";</w:t>
      </w:r>
    </w:p>
    <w:p w:rsidR="007E2191" w:rsidRDefault="007E2191">
      <w:pPr>
        <w:pStyle w:val="ConsPlusNormal"/>
        <w:spacing w:before="220"/>
        <w:ind w:firstLine="540"/>
        <w:jc w:val="both"/>
      </w:pPr>
      <w:proofErr w:type="gramEnd"/>
      <w:r>
        <w:t xml:space="preserve">г) </w:t>
      </w:r>
      <w:hyperlink r:id="rId42" w:history="1">
        <w:r>
          <w:rPr>
            <w:color w:val="0000FF"/>
          </w:rPr>
          <w:t>пункт 26</w:t>
        </w:r>
      </w:hyperlink>
      <w:r>
        <w:t xml:space="preserve"> изложить в следующей редакции:</w:t>
      </w:r>
    </w:p>
    <w:p w:rsidR="007E2191" w:rsidRDefault="007E2191">
      <w:pPr>
        <w:pStyle w:val="ConsPlusNormal"/>
        <w:spacing w:before="220"/>
        <w:ind w:firstLine="540"/>
        <w:jc w:val="both"/>
      </w:pPr>
      <w:r>
        <w:t>"26. По итогам рассмотрения вопросов, указанных в подпунктах "а", "б", "г" и "д" пункта 16 настоящего Положения, и при наличии к тому оснований комиссия может принять иное решение, чем это предусмотрено пунктами 22 - 25, 25.1, 25.2 и 26.1 настоящего Положения. Основания и мотивы принятия такого решения должны быть отражены в протоколе заседания комиссии</w:t>
      </w:r>
      <w:proofErr w:type="gramStart"/>
      <w:r>
        <w:t>.".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 xml:space="preserve">8. Внести в </w:t>
      </w:r>
      <w:hyperlink r:id="rId4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</w:t>
      </w:r>
      <w:proofErr w:type="gramStart"/>
      <w:r>
        <w:t xml:space="preserve">N 30, ст. 4286) изменение, дополнив </w:t>
      </w:r>
      <w:hyperlink r:id="rId44" w:history="1">
        <w:r>
          <w:rPr>
            <w:color w:val="0000FF"/>
          </w:rPr>
          <w:t>пункт 25</w:t>
        </w:r>
      </w:hyperlink>
      <w:r>
        <w:t xml:space="preserve"> подпунктом "в" следующего содержания: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>"в) издавать методические рекомендации и другие инструктивно-методические материалы, касающиеся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</w:t>
      </w:r>
      <w:proofErr w:type="gramStart"/>
      <w:r>
        <w:t>.".</w:t>
      </w:r>
      <w:proofErr w:type="gramEnd"/>
    </w:p>
    <w:p w:rsidR="007E2191" w:rsidRDefault="007E2191">
      <w:pPr>
        <w:pStyle w:val="ConsPlusNormal"/>
        <w:spacing w:before="220"/>
        <w:ind w:firstLine="540"/>
        <w:jc w:val="both"/>
      </w:pPr>
      <w:r>
        <w:t>9. Настоящий Указ вступает в силу со дня его подписания.</w:t>
      </w:r>
    </w:p>
    <w:p w:rsidR="007E2191" w:rsidRDefault="007E2191">
      <w:pPr>
        <w:pStyle w:val="ConsPlusNormal"/>
        <w:jc w:val="right"/>
      </w:pPr>
    </w:p>
    <w:p w:rsidR="007E2191" w:rsidRDefault="007E2191">
      <w:pPr>
        <w:pStyle w:val="ConsPlusNormal"/>
        <w:jc w:val="right"/>
      </w:pPr>
      <w:r>
        <w:t>Президент</w:t>
      </w:r>
    </w:p>
    <w:p w:rsidR="007E2191" w:rsidRDefault="007E2191">
      <w:pPr>
        <w:pStyle w:val="ConsPlusNormal"/>
        <w:jc w:val="right"/>
      </w:pPr>
      <w:r>
        <w:t>Российской Федерации</w:t>
      </w:r>
    </w:p>
    <w:p w:rsidR="007E2191" w:rsidRDefault="007E2191">
      <w:pPr>
        <w:pStyle w:val="ConsPlusNormal"/>
        <w:jc w:val="right"/>
      </w:pPr>
      <w:r>
        <w:t>В.ПУТИН</w:t>
      </w:r>
    </w:p>
    <w:p w:rsidR="007E2191" w:rsidRDefault="007E2191">
      <w:pPr>
        <w:pStyle w:val="ConsPlusNormal"/>
      </w:pPr>
      <w:r>
        <w:t>Москва, Кремль</w:t>
      </w:r>
    </w:p>
    <w:p w:rsidR="007E2191" w:rsidRDefault="007E2191">
      <w:pPr>
        <w:pStyle w:val="ConsPlusNormal"/>
        <w:spacing w:before="220"/>
      </w:pPr>
      <w:r>
        <w:t>8 марта 2015 года</w:t>
      </w:r>
    </w:p>
    <w:p w:rsidR="007E2191" w:rsidRDefault="007E2191">
      <w:pPr>
        <w:pStyle w:val="ConsPlusNormal"/>
        <w:spacing w:before="220"/>
      </w:pPr>
      <w:r>
        <w:t>N 120</w:t>
      </w:r>
    </w:p>
    <w:p w:rsidR="007E2191" w:rsidRDefault="007E2191">
      <w:pPr>
        <w:pStyle w:val="ConsPlusNormal"/>
      </w:pPr>
    </w:p>
    <w:p w:rsidR="007E2191" w:rsidRDefault="007E2191">
      <w:pPr>
        <w:pStyle w:val="ConsPlusNormal"/>
      </w:pPr>
    </w:p>
    <w:p w:rsidR="007E2191" w:rsidRDefault="007E21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4434" w:rsidRDefault="00E94434">
      <w:bookmarkStart w:id="2" w:name="_GoBack"/>
      <w:bookmarkEnd w:id="2"/>
    </w:p>
    <w:sectPr w:rsidR="00E94434" w:rsidSect="00AE6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191"/>
    <w:rsid w:val="007E2191"/>
    <w:rsid w:val="00E9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1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1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BBD31A1F284EEEFD5FD39E14AF9FF611BF07ACE0B38F3C5407E6ECFEA1F5042866FA8634A32722AB884EFA22BEu0L" TargetMode="External"/><Relationship Id="rId13" Type="http://schemas.openxmlformats.org/officeDocument/2006/relationships/hyperlink" Target="consultantplus://offline/ref=E2BBD31A1F284EEEFD5FD39E14AF9FF613B000A8EBB88F3C5407E6ECFEA1F5042866FA8634A32722AB884EFA22BEu0L" TargetMode="External"/><Relationship Id="rId18" Type="http://schemas.openxmlformats.org/officeDocument/2006/relationships/hyperlink" Target="consultantplus://offline/ref=E2BBD31A1F284EEEFD5FD39E14AF9FF611BE00A8E0BF8F3C5407E6ECFEA1F5043A66A28A36A23923AF9D18AB64B77D0E82738484841C7423B9u8L" TargetMode="External"/><Relationship Id="rId26" Type="http://schemas.openxmlformats.org/officeDocument/2006/relationships/hyperlink" Target="consultantplus://offline/ref=E2BBD31A1F284EEEFD5FD39E14AF9FF611BE01AFE8BE8F3C5407E6ECFEA1F5043A66A28A36A23824AF9D18AB64B77D0E82738484841C7423B9u8L" TargetMode="External"/><Relationship Id="rId39" Type="http://schemas.openxmlformats.org/officeDocument/2006/relationships/hyperlink" Target="consultantplus://offline/ref=E2BBD31A1F284EEEFD5FD39E14AF9FF611BE01AEE9BA8F3C5407E6ECFEA1F5043A66A28A36A23822AC9D18AB64B77D0E82738484841C7423B9u8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BBD31A1F284EEEFD5FD39E14AF9FF613BF04AFE9B98F3C5407E6ECFEA1F5043A66A28A36A23923AF9D18AB64B77D0E82738484841C7423B9u8L" TargetMode="External"/><Relationship Id="rId34" Type="http://schemas.openxmlformats.org/officeDocument/2006/relationships/hyperlink" Target="consultantplus://offline/ref=E2BBD31A1F284EEEFD5FD39E14AF9FF613B000A8EBB88F3C5407E6ECFEA1F5042866FA8634A32722AB884EFA22BEu0L" TargetMode="External"/><Relationship Id="rId42" Type="http://schemas.openxmlformats.org/officeDocument/2006/relationships/hyperlink" Target="consultantplus://offline/ref=E2BBD31A1F284EEEFD5FD39E14AF9FF611BE01AEE9BA8F3C5407E6ECFEA1F5043A66A28A36A23826AB9D18AB64B77D0E82738484841C7423B9u8L" TargetMode="External"/><Relationship Id="rId7" Type="http://schemas.openxmlformats.org/officeDocument/2006/relationships/hyperlink" Target="consultantplus://offline/ref=E2BBD31A1F284EEEFD5FD39E14AF9FF614B800A1EDB28F3C5407E6ECFEA1F5043A66A28A36A23921A19D18AB64B77D0E82738484841C7423B9u8L" TargetMode="External"/><Relationship Id="rId12" Type="http://schemas.openxmlformats.org/officeDocument/2006/relationships/hyperlink" Target="consultantplus://offline/ref=E2BBD31A1F284EEEFD5FD39E14AF9FF613B000A8EBB88F3C5407E6ECFEA1F5043A66A28A36A23923A89D18AB64B77D0E82738484841C7423B9u8L" TargetMode="External"/><Relationship Id="rId17" Type="http://schemas.openxmlformats.org/officeDocument/2006/relationships/hyperlink" Target="consultantplus://offline/ref=E2BBD31A1F284EEEFD5FD39E14AF9FF611BE00A8E0BF8F3C5407E6ECFEA1F5043A66A28A36A23922AE9D18AB64B77D0E82738484841C7423B9u8L" TargetMode="External"/><Relationship Id="rId25" Type="http://schemas.openxmlformats.org/officeDocument/2006/relationships/hyperlink" Target="consultantplus://offline/ref=E2BBD31A1F284EEEFD5FD39E14AF9FF611BE01AFE8BE8F3C5407E6ECFEA1F5043A66A28A36A23921AC9D18AB64B77D0E82738484841C7423B9u8L" TargetMode="External"/><Relationship Id="rId33" Type="http://schemas.openxmlformats.org/officeDocument/2006/relationships/hyperlink" Target="consultantplus://offline/ref=E2BBD31A1F284EEEFD5FD39E14AF9FF611BE01AEE9BA8F3C5407E6ECFEA1F5043A66A28A36A2392AAD9D18AB64B77D0E82738484841C7423B9u8L" TargetMode="External"/><Relationship Id="rId38" Type="http://schemas.openxmlformats.org/officeDocument/2006/relationships/hyperlink" Target="consultantplus://offline/ref=E2BBD31A1F284EEEFD5FD39E14AF9FF611BE01AEE9BA8F3C5407E6ECFEA1F5043A66A2833DF66866FC9B4EFB3EE27212816D86B8u4L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2BBD31A1F284EEEFD5FD39E14AF9FF611BE00A8E0BF8F3C5407E6ECFEA1F5043A66A28A36A23922AC9D18AB64B77D0E82738484841C7423B9u8L" TargetMode="External"/><Relationship Id="rId20" Type="http://schemas.openxmlformats.org/officeDocument/2006/relationships/hyperlink" Target="consultantplus://offline/ref=E2BBD31A1F284EEEFD5FD39E14AF9FF611BE01AFE1BA8F3C5407E6ECFEA1F5043A66A28A36A23920AF9D18AB64B77D0E82738484841C7423B9u8L" TargetMode="External"/><Relationship Id="rId29" Type="http://schemas.openxmlformats.org/officeDocument/2006/relationships/hyperlink" Target="consultantplus://offline/ref=E2BBD31A1F284EEEFD5FD39E14AF9FF611BE01AFE8BE8F3C5407E6ECFEA1F5043A66A28A36A23926AA9D18AB64B77D0E82738484841C7423B9u8L" TargetMode="External"/><Relationship Id="rId41" Type="http://schemas.openxmlformats.org/officeDocument/2006/relationships/hyperlink" Target="consultantplus://offline/ref=E2BBD31A1F284EEEFD5FD39E14AF9FF613B000A8EBB88F3C5407E6ECFEA1F5042866FA8634A32722AB884EFA22BEu0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2BBD31A1F284EEEFD5FD39E14AF9FF612BF0DAAEFB38F3C5407E6ECFEA1F5043A66A28A36A23926AE9D18AB64B77D0E82738484841C7423B9u8L" TargetMode="External"/><Relationship Id="rId11" Type="http://schemas.openxmlformats.org/officeDocument/2006/relationships/hyperlink" Target="consultantplus://offline/ref=E2BBD31A1F284EEEFD5FD39E14AF9FF613B000A8EBB88F3C5407E6ECFEA1F5043A66A28A36A23924AE9D18AB64B77D0E82738484841C7423B9u8L" TargetMode="External"/><Relationship Id="rId24" Type="http://schemas.openxmlformats.org/officeDocument/2006/relationships/hyperlink" Target="consultantplus://offline/ref=E2BBD31A1F284EEEFD5FD39E14AF9FF611BE01AFE8BE8F3C5407E6ECFEA1F5042866FA8634A32722AB884EFA22BEu0L" TargetMode="External"/><Relationship Id="rId32" Type="http://schemas.openxmlformats.org/officeDocument/2006/relationships/hyperlink" Target="consultantplus://offline/ref=E2BBD31A1F284EEEFD5FD39E14AF9FF611BE01AEE9BA8F3C5407E6ECFEA1F5043A66A28A36A2392AA99D18AB64B77D0E82738484841C7423B9u8L" TargetMode="External"/><Relationship Id="rId37" Type="http://schemas.openxmlformats.org/officeDocument/2006/relationships/hyperlink" Target="consultantplus://offline/ref=E2BBD31A1F284EEEFD5FD39E14AF9FF614B805AFE1B88F3C5407E6ECFEA1F5043A66A28A31A33A29FDC708AF2DE07112836F9A849A1CB7u6L" TargetMode="External"/><Relationship Id="rId40" Type="http://schemas.openxmlformats.org/officeDocument/2006/relationships/hyperlink" Target="consultantplus://offline/ref=E2BBD31A1F284EEEFD5FD39E14AF9FF613B000A8EBB88F3C5407E6ECFEA1F5042866FA8634A32722AB884EFA22BEu0L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2BBD31A1F284EEEFD5FD39E14AF9FF611BE00A8E0BF8F3C5407E6ECFEA1F5043A66A28A36A23923AF9D18AB64B77D0E82738484841C7423B9u8L" TargetMode="External"/><Relationship Id="rId23" Type="http://schemas.openxmlformats.org/officeDocument/2006/relationships/hyperlink" Target="consultantplus://offline/ref=E2BBD31A1F284EEEFD5FD39E14AF9FF612BF0DAAEFB38F3C5407E6ECFEA1F5043A66A28A36A23926AE9D18AB64B77D0E82738484841C7423B9u8L" TargetMode="External"/><Relationship Id="rId28" Type="http://schemas.openxmlformats.org/officeDocument/2006/relationships/hyperlink" Target="consultantplus://offline/ref=E2BBD31A1F284EEEFD5FD39E14AF9FF611BE01AFE8BE8F3C5407E6ECFEA1F5043A66A28A36A23824AF9D18AB64B77D0E82738484841C7423B9u8L" TargetMode="External"/><Relationship Id="rId36" Type="http://schemas.openxmlformats.org/officeDocument/2006/relationships/hyperlink" Target="consultantplus://offline/ref=E2BBD31A1F284EEEFD5FD39E14AF9FF614B800A1EDB28F3C5407E6ECFEA1F5043A66A28835A96D73EDC341F821FC700E9D6F8484B9u8L" TargetMode="External"/><Relationship Id="rId10" Type="http://schemas.openxmlformats.org/officeDocument/2006/relationships/hyperlink" Target="consultantplus://offline/ref=E2BBD31A1F284EEEFD5FD39E14AF9FF613B000A8EBB88F3C5407E6ECFEA1F5043A66A28A36A23924AE9D18AB64B77D0E82738484841C7423B9u8L" TargetMode="External"/><Relationship Id="rId19" Type="http://schemas.openxmlformats.org/officeDocument/2006/relationships/hyperlink" Target="consultantplus://offline/ref=E2BBD31A1F284EEEFD5FD39E14AF9FF611BE01AFE1BA8F3C5407E6ECFEA1F5043A66A28A36A23920AD9D18AB64B77D0E82738484841C7423B9u8L" TargetMode="External"/><Relationship Id="rId31" Type="http://schemas.openxmlformats.org/officeDocument/2006/relationships/hyperlink" Target="consultantplus://offline/ref=E2BBD31A1F284EEEFD5FD39E14AF9FF611BE01AEE9BA8F3C5407E6ECFEA1F5043A66A28A36A23927AA9D18AB64B77D0E82738484841C7423B9u8L" TargetMode="External"/><Relationship Id="rId44" Type="http://schemas.openxmlformats.org/officeDocument/2006/relationships/hyperlink" Target="consultantplus://offline/ref=E2BBD31A1F284EEEFD5FD39E14AF9FF611BE01AEE9B98F3C5407E6ECFEA1F5043A66A28A36A2392AAF9D18AB64B77D0E82738484841C7423B9u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BBD31A1F284EEEFD5FD39E14AF9FF611B00CAAEEBC8F3C5407E6ECFEA1F5042866FA8634A32722AB884EFA22BEu0L" TargetMode="External"/><Relationship Id="rId14" Type="http://schemas.openxmlformats.org/officeDocument/2006/relationships/hyperlink" Target="consultantplus://offline/ref=E2BBD31A1F284EEEFD5FD39E14AF9FF611BE00A8E0BF8F3C5407E6ECFEA1F5042866FA8634A32722AB884EFA22BEu0L" TargetMode="External"/><Relationship Id="rId22" Type="http://schemas.openxmlformats.org/officeDocument/2006/relationships/hyperlink" Target="consultantplus://offline/ref=E2BBD31A1F284EEEFD5FD39E14AF9FF611BE01AFE1BA8F3C5407E6ECFEA1F5043A66A28A36A23920A19D18AB64B77D0E82738484841C7423B9u8L" TargetMode="External"/><Relationship Id="rId27" Type="http://schemas.openxmlformats.org/officeDocument/2006/relationships/hyperlink" Target="consultantplus://offline/ref=E2BBD31A1F284EEEFD5FD39E14AF9FF611BE01AFE8BE8F3C5407E6ECFEA1F5043A66A28A36A23824AE9D18AB64B77D0E82738484841C7423B9u8L" TargetMode="External"/><Relationship Id="rId30" Type="http://schemas.openxmlformats.org/officeDocument/2006/relationships/hyperlink" Target="consultantplus://offline/ref=E2BBD31A1F284EEEFD5FD39E14AF9FF613BF04AFE9B98F3C5407E6ECFEA1F5043A66A28A36A23923AF9D18AB64B77D0E82738484841C7423B9u8L" TargetMode="External"/><Relationship Id="rId35" Type="http://schemas.openxmlformats.org/officeDocument/2006/relationships/hyperlink" Target="consultantplus://offline/ref=E2BBD31A1F284EEEFD5FD39E14AF9FF611BE01AEE9BA8F3C5407E6ECFEA1F5043A66A28A3DF66866FC9B4EFB3EE27212816D86B8u4L" TargetMode="External"/><Relationship Id="rId43" Type="http://schemas.openxmlformats.org/officeDocument/2006/relationships/hyperlink" Target="consultantplus://offline/ref=E2BBD31A1F284EEEFD5FD39E14AF9FF611BE01AEE9B98F3C5407E6ECFEA1F5042866FA8634A32722AB884EFA22BEu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3214</Words>
  <Characters>18325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Наталья Алексеевна</dc:creator>
  <cp:lastModifiedBy>Моисеева Наталья Алексеевна</cp:lastModifiedBy>
  <cp:revision>1</cp:revision>
  <dcterms:created xsi:type="dcterms:W3CDTF">2022-02-21T11:45:00Z</dcterms:created>
  <dcterms:modified xsi:type="dcterms:W3CDTF">2022-02-21T11:48:00Z</dcterms:modified>
</cp:coreProperties>
</file>